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50" w:lineRule="exact"/>
        <w:jc w:val="center"/>
        <w:outlineLvl w:val="0"/>
        <w:rPr>
          <w:rFonts w:ascii="方正小标宋简体" w:hAnsi="黑体" w:eastAsia="方正小标宋简体" w:cs="Helvetica"/>
          <w:bCs/>
          <w:kern w:val="36"/>
          <w:sz w:val="44"/>
          <w:szCs w:val="44"/>
        </w:rPr>
      </w:pPr>
      <w:bookmarkStart w:id="0" w:name="_GoBack"/>
      <w:bookmarkEnd w:id="0"/>
      <w:r>
        <w:rPr>
          <w:rFonts w:hint="eastAsia" w:ascii="方正小标宋简体" w:hAnsi="黑体" w:eastAsia="方正小标宋简体" w:cs="Helvetica"/>
          <w:bCs/>
          <w:kern w:val="36"/>
          <w:sz w:val="44"/>
          <w:szCs w:val="44"/>
        </w:rPr>
        <w:t>唐山市教育考试院报考点2023年</w:t>
      </w:r>
    </w:p>
    <w:p>
      <w:pPr>
        <w:widowControl/>
        <w:shd w:val="clear" w:color="auto" w:fill="FFFFFF"/>
        <w:spacing w:line="550" w:lineRule="exact"/>
        <w:jc w:val="center"/>
        <w:outlineLvl w:val="0"/>
        <w:rPr>
          <w:rFonts w:ascii="方正小标宋简体" w:hAnsi="黑体" w:eastAsia="方正小标宋简体" w:cs="Helvetica"/>
          <w:bCs/>
          <w:kern w:val="36"/>
          <w:sz w:val="44"/>
          <w:szCs w:val="44"/>
        </w:rPr>
      </w:pPr>
      <w:r>
        <w:rPr>
          <w:rFonts w:hint="eastAsia" w:ascii="方正小标宋简体" w:hAnsi="黑体" w:eastAsia="方正小标宋简体" w:cs="Helvetica"/>
          <w:bCs/>
          <w:kern w:val="36"/>
          <w:sz w:val="44"/>
          <w:szCs w:val="44"/>
        </w:rPr>
        <w:t>报名信息网上确认所需上传材料须知</w:t>
      </w:r>
    </w:p>
    <w:p>
      <w:pPr>
        <w:widowControl/>
        <w:shd w:val="clear" w:color="auto" w:fill="FFFFFF"/>
        <w:jc w:val="center"/>
        <w:outlineLvl w:val="0"/>
        <w:rPr>
          <w:rFonts w:ascii="Helvetica" w:hAnsi="Helvetica" w:eastAsia="宋体" w:cs="Helvetica"/>
          <w:b/>
          <w:bCs/>
          <w:kern w:val="36"/>
          <w:sz w:val="30"/>
          <w:szCs w:val="30"/>
        </w:rPr>
      </w:pPr>
    </w:p>
    <w:p>
      <w:pPr>
        <w:widowControl/>
        <w:shd w:val="clear" w:color="auto" w:fill="FFFFFF"/>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唐山市教育考试院报考点（代码1302）今年继续实行研究生考试报名信息网上确认，</w:t>
      </w:r>
      <w:r>
        <w:rPr>
          <w:rFonts w:hint="eastAsia" w:ascii="仿宋_GB2312" w:hAnsi="仿宋_GB2312" w:eastAsia="仿宋_GB2312" w:cs="仿宋_GB2312"/>
          <w:b/>
          <w:bCs/>
          <w:sz w:val="32"/>
          <w:szCs w:val="32"/>
        </w:rPr>
        <w:t>请务必仔细阅读此公告，了解相关信息后再进行操作</w:t>
      </w:r>
      <w:r>
        <w:rPr>
          <w:rFonts w:hint="eastAsia" w:ascii="仿宋_GB2312" w:hAnsi="仿宋_GB2312" w:eastAsia="仿宋_GB2312" w:cs="仿宋_GB2312"/>
          <w:sz w:val="32"/>
          <w:szCs w:val="32"/>
        </w:rPr>
        <w:t>。确认期间报考点将在网上集中审核考生上传的材料并通过系统向考生反馈审核结果，请考生及时查看。所有报名缴费成功的考生均须进行报名信息网上确认，未缴纳报名费的考生不予确认，未在规定的时间内进行网上确认报名信息或因自身原因未通过审核的考生，报名信息无效。</w:t>
      </w:r>
    </w:p>
    <w:p>
      <w:pPr>
        <w:tabs>
          <w:tab w:val="left" w:pos="1099"/>
        </w:tabs>
        <w:ind w:firstLine="640" w:firstLineChars="200"/>
        <w:rPr>
          <w:rFonts w:cs="Helvetica" w:asciiTheme="minorEastAsia" w:hAnsiTheme="minorEastAsia"/>
          <w:color w:val="000000" w:themeColor="text1"/>
          <w:kern w:val="0"/>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一、网上确认时间及网址</w:t>
      </w:r>
    </w:p>
    <w:p>
      <w:pPr>
        <w:widowControl/>
        <w:ind w:firstLine="640" w:firstLineChars="200"/>
        <w:jc w:val="left"/>
        <w:rPr>
          <w:rFonts w:ascii="仿宋" w:hAnsi="仿宋" w:eastAsia="仿宋" w:cs="仿宋_GB2312"/>
          <w:sz w:val="32"/>
          <w:szCs w:val="32"/>
        </w:rPr>
      </w:pPr>
      <w:r>
        <w:rPr>
          <w:rFonts w:hint="eastAsia" w:ascii="仿宋_GB2312" w:hAnsi="仿宋_GB2312" w:eastAsia="仿宋_GB2312" w:cs="仿宋_GB2312"/>
          <w:sz w:val="32"/>
          <w:szCs w:val="32"/>
        </w:rPr>
        <w:t>网上确认（考生集中上传材料）时间：2022年10月31日9：00</w:t>
      </w:r>
      <w:r>
        <w:rPr>
          <w:rFonts w:hint="eastAsia" w:ascii="仿宋" w:hAnsi="仿宋" w:eastAsia="仿宋" w:cs="仿宋_GB2312"/>
          <w:sz w:val="32"/>
          <w:szCs w:val="32"/>
        </w:rPr>
        <w:t>至11月4日17：00。</w:t>
      </w:r>
    </w:p>
    <w:p>
      <w:pPr>
        <w:widowControl/>
        <w:ind w:firstLine="640" w:firstLineChars="200"/>
        <w:jc w:val="left"/>
        <w:rPr>
          <w:rFonts w:ascii="仿宋_GB2312" w:hAnsi="仿宋_GB2312" w:eastAsia="仿宋_GB2312" w:cs="仿宋_GB2312"/>
          <w:sz w:val="32"/>
          <w:szCs w:val="32"/>
        </w:rPr>
      </w:pPr>
      <w:r>
        <w:rPr>
          <w:rFonts w:hint="eastAsia" w:ascii="仿宋" w:hAnsi="仿宋" w:eastAsia="仿宋" w:cs="仿宋_GB2312"/>
          <w:sz w:val="32"/>
          <w:szCs w:val="32"/>
        </w:rPr>
        <w:t>已在集中上传材料期间上传材料，但审核不通过需要补充上传材料的截止时间：</w:t>
      </w:r>
      <w:r>
        <w:rPr>
          <w:rFonts w:hint="eastAsia" w:ascii="仿宋" w:hAnsi="仿宋" w:eastAsia="仿宋"/>
          <w:sz w:val="32"/>
          <w:szCs w:val="32"/>
        </w:rPr>
        <w:t>2022年11月5日11：00</w:t>
      </w:r>
      <w:r>
        <w:rPr>
          <w:rFonts w:hint="eastAsia" w:ascii="仿宋" w:hAnsi="仿宋" w:eastAsia="仿宋" w:cs="仿宋_GB2312"/>
          <w:sz w:val="32"/>
          <w:szCs w:val="32"/>
        </w:rPr>
        <w:t>。</w:t>
      </w:r>
    </w:p>
    <w:p>
      <w:pPr>
        <w:widowControl/>
        <w:ind w:firstLine="640" w:firstLineChars="200"/>
        <w:jc w:val="left"/>
        <w:rPr>
          <w:rFonts w:ascii="仿宋_GB2312" w:hAnsi="仿宋_GB2312" w:eastAsia="仿宋_GB2312" w:cs="仿宋_GB2312"/>
          <w:sz w:val="32"/>
          <w:szCs w:val="32"/>
        </w:rPr>
      </w:pPr>
      <w:r>
        <w:rPr>
          <w:rFonts w:hint="eastAsia" w:ascii="仿宋" w:hAnsi="仿宋" w:eastAsia="仿宋" w:cs="仿宋_GB2312"/>
          <w:sz w:val="32"/>
          <w:szCs w:val="32"/>
        </w:rPr>
        <w:t>网上确认系统登录网址</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lang w:bidi="ar"/>
        </w:rPr>
        <w:t>yz.chsi.com.cn/wsqr/stu/</w:t>
      </w:r>
      <w:r>
        <w:rPr>
          <w:rFonts w:hint="eastAsia" w:ascii="仿宋_GB2312" w:hAnsi="仿宋_GB2312" w:eastAsia="仿宋_GB2312" w:cs="仿宋_GB2312"/>
          <w:sz w:val="32"/>
          <w:szCs w:val="32"/>
        </w:rPr>
        <w:t>。建议考生使用手机进入网上确认系统，进入登录页面后，输入本人网上报名的学信网账号、密码即可登录</w:t>
      </w:r>
      <w:r>
        <w:rPr>
          <w:rFonts w:ascii="仿宋_GB2312" w:hAnsi="仿宋_GB2312" w:eastAsia="仿宋_GB2312" w:cs="仿宋_GB2312"/>
          <w:sz w:val="32"/>
          <w:szCs w:val="32"/>
        </w:rPr>
        <w:t>。</w:t>
      </w:r>
    </w:p>
    <w:p>
      <w:pPr>
        <w:tabs>
          <w:tab w:val="left" w:pos="378"/>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登录系统二维码：</w:t>
      </w:r>
    </w:p>
    <w:p>
      <w:pPr>
        <w:tabs>
          <w:tab w:val="left" w:pos="1099"/>
        </w:tabs>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tabs>
          <w:tab w:val="left" w:pos="1099"/>
        </w:tabs>
        <w:rPr>
          <w:rFonts w:ascii="仿宋_GB2312" w:hAnsi="仿宋_GB2312" w:eastAsia="仿宋_GB2312" w:cs="仿宋_GB2312"/>
          <w:sz w:val="32"/>
          <w:szCs w:val="32"/>
        </w:rPr>
      </w:pPr>
    </w:p>
    <w:p>
      <w:pPr>
        <w:tabs>
          <w:tab w:val="left" w:pos="1099"/>
        </w:tabs>
        <w:jc w:val="center"/>
        <w:rPr>
          <w:rFonts w:ascii="仿宋_GB2312" w:hAnsi="仿宋_GB2312" w:eastAsia="仿宋_GB2312" w:cs="仿宋_GB2312"/>
          <w:sz w:val="32"/>
          <w:szCs w:val="32"/>
        </w:rPr>
      </w:pPr>
      <w:r>
        <w:rPr>
          <w:rFonts w:ascii="宋体" w:hAnsi="宋体" w:eastAsia="宋体" w:cs="宋体"/>
          <w:sz w:val="24"/>
        </w:rPr>
        <w:drawing>
          <wp:inline distT="0" distB="0" distL="114300" distR="114300">
            <wp:extent cx="2819400" cy="2819400"/>
            <wp:effectExtent l="0" t="0" r="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5"/>
                    <a:stretch>
                      <a:fillRect/>
                    </a:stretch>
                  </pic:blipFill>
                  <pic:spPr>
                    <a:xfrm>
                      <a:off x="0" y="0"/>
                      <a:ext cx="2819400" cy="2819400"/>
                    </a:xfrm>
                    <a:prstGeom prst="rect">
                      <a:avLst/>
                    </a:prstGeom>
                    <a:noFill/>
                    <a:ln w="9525">
                      <a:noFill/>
                    </a:ln>
                  </pic:spPr>
                </pic:pic>
              </a:graphicData>
            </a:graphic>
          </wp:inline>
        </w:drawing>
      </w:r>
    </w:p>
    <w:p>
      <w:pPr>
        <w:tabs>
          <w:tab w:val="left" w:pos="1099"/>
        </w:tabs>
        <w:ind w:firstLine="640" w:firstLineChars="200"/>
        <w:rPr>
          <w:rFonts w:cs="Helvetica" w:asciiTheme="minorEastAsia" w:hAnsiTheme="minorEastAsia"/>
          <w:color w:val="000000" w:themeColor="text1"/>
          <w:kern w:val="0"/>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二、考生上传材料</w:t>
      </w:r>
    </w:p>
    <w:p>
      <w:pPr>
        <w:widowControl/>
        <w:shd w:val="clear" w:color="auto" w:fill="FFFFFF"/>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考生提交材料务必真实、有效，并符合标准要求。如提供虚假材料，一切后果由考生本人承担。</w:t>
      </w:r>
    </w:p>
    <w:p>
      <w:pPr>
        <w:widowControl/>
        <w:ind w:firstLine="640" w:firstLineChars="200"/>
        <w:jc w:val="left"/>
        <w:rPr>
          <w:rFonts w:ascii="仿宋_GB2312" w:hAnsi="仿宋_GB2312" w:eastAsia="仿宋_GB2312" w:cs="仿宋_GB2312"/>
          <w:b/>
          <w:color w:val="FF0000"/>
          <w:sz w:val="32"/>
          <w:szCs w:val="32"/>
        </w:rPr>
      </w:pPr>
      <w:r>
        <w:rPr>
          <w:rFonts w:ascii="仿宋_GB2312" w:hAnsi="仿宋_GB2312" w:eastAsia="仿宋_GB2312" w:cs="仿宋_GB2312"/>
          <w:sz w:val="32"/>
          <w:szCs w:val="32"/>
          <w:shd w:val="clear" w:color="FFFFFF" w:fill="D9D9D9"/>
        </w:rPr>
        <w:t>所有考生都必须</w:t>
      </w:r>
      <w:r>
        <w:rPr>
          <w:rFonts w:hint="eastAsia" w:ascii="仿宋_GB2312" w:hAnsi="仿宋_GB2312" w:eastAsia="仿宋_GB2312" w:cs="仿宋_GB2312"/>
          <w:sz w:val="32"/>
          <w:szCs w:val="32"/>
          <w:shd w:val="clear" w:color="FFFFFF" w:fill="D9D9D9"/>
        </w:rPr>
        <w:t>上传以下第（一）项至第（四）项所规定的照片</w:t>
      </w:r>
      <w:r>
        <w:rPr>
          <w:rFonts w:hint="eastAsia" w:ascii="仿宋_GB2312" w:hAnsi="仿宋_GB2312" w:eastAsia="仿宋_GB2312" w:cs="仿宋_GB2312"/>
          <w:sz w:val="32"/>
          <w:szCs w:val="32"/>
        </w:rPr>
        <w:t>，以下第（五）项至第（九）项所述材料，请考生根据本人报考身份如实上传所对应的材料照片。</w:t>
      </w:r>
    </w:p>
    <w:p>
      <w:pPr>
        <w:widowControl/>
        <w:shd w:val="clear" w:color="auto" w:fill="FFFFFF"/>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第（一）项：</w:t>
      </w:r>
      <w:r>
        <w:rPr>
          <w:rFonts w:ascii="仿宋_GB2312" w:hAnsi="仿宋_GB2312" w:eastAsia="仿宋_GB2312" w:cs="仿宋_GB2312"/>
          <w:b/>
          <w:sz w:val="32"/>
          <w:szCs w:val="32"/>
        </w:rPr>
        <w:t>本人近三个月内正面、免冠、无妆、彩色电子证件照（</w:t>
      </w:r>
      <w:r>
        <w:rPr>
          <w:rFonts w:ascii="仿宋_GB2312" w:hAnsi="仿宋_GB2312" w:eastAsia="仿宋_GB2312" w:cs="仿宋_GB2312"/>
          <w:b/>
          <w:sz w:val="32"/>
          <w:szCs w:val="32"/>
          <w:shd w:val="clear" w:color="FFFFFF" w:fill="D9D9D9"/>
        </w:rPr>
        <w:t>白色背景</w:t>
      </w:r>
      <w:r>
        <w:rPr>
          <w:rFonts w:ascii="仿宋_GB2312" w:hAnsi="仿宋_GB2312" w:eastAsia="仿宋_GB2312" w:cs="仿宋_GB2312"/>
          <w:b/>
          <w:sz w:val="32"/>
          <w:szCs w:val="32"/>
        </w:rPr>
        <w:t>，用于准考证照片）</w:t>
      </w:r>
      <w:r>
        <w:rPr>
          <w:rFonts w:hint="eastAsia" w:ascii="仿宋_GB2312" w:hAnsi="仿宋_GB2312" w:eastAsia="仿宋_GB2312" w:cs="仿宋_GB2312"/>
          <w:b/>
          <w:sz w:val="32"/>
          <w:szCs w:val="32"/>
        </w:rPr>
        <w:t>。</w:t>
      </w:r>
    </w:p>
    <w:p>
      <w:pPr>
        <w:widowControl/>
        <w:shd w:val="clear" w:color="auto" w:fill="FFFFFF"/>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0288" behindDoc="1" locked="0" layoutInCell="1" allowOverlap="1">
            <wp:simplePos x="0" y="0"/>
            <wp:positionH relativeFrom="column">
              <wp:posOffset>1971675</wp:posOffset>
            </wp:positionH>
            <wp:positionV relativeFrom="paragraph">
              <wp:posOffset>59055</wp:posOffset>
            </wp:positionV>
            <wp:extent cx="1737995" cy="2165350"/>
            <wp:effectExtent l="0" t="0" r="0" b="6350"/>
            <wp:wrapTopAndBottom/>
            <wp:docPr id="19" name="图片 19" descr="考生照片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考生照片图例"/>
                    <pic:cNvPicPr>
                      <a:picLocks noChangeAspect="1"/>
                    </pic:cNvPicPr>
                  </pic:nvPicPr>
                  <pic:blipFill>
                    <a:blip r:embed="rId6"/>
                    <a:stretch>
                      <a:fillRect/>
                    </a:stretch>
                  </pic:blipFill>
                  <pic:spPr>
                    <a:xfrm>
                      <a:off x="0" y="0"/>
                      <a:ext cx="1737995" cy="2165350"/>
                    </a:xfrm>
                    <a:prstGeom prst="rect">
                      <a:avLst/>
                    </a:prstGeom>
                  </pic:spPr>
                </pic:pic>
              </a:graphicData>
            </a:graphic>
          </wp:anchor>
        </w:drawing>
      </w:r>
      <w:r>
        <w:rPr>
          <w:rFonts w:hint="eastAsia" w:ascii="仿宋_GB2312" w:hAnsi="仿宋_GB2312" w:eastAsia="仿宋_GB2312" w:cs="仿宋_GB2312"/>
          <w:sz w:val="32"/>
          <w:szCs w:val="32"/>
        </w:rPr>
        <w:t>（证件照标准示例照片）</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1.仅支持jpg或jpeg格式，建议大小不超过10M，宽高比例3:4；</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正脸头像，人像水平居中，人脸的水平转动角、倾斜角、俯视角应在±10度之内。眼睛所在位置距离照片上边沿为图像高度的30%-50%之间。头像左右对称。姿态端正，双眼自然睁开并平视，双耳对称，嘴巴自然闭合，双肩平衡。头部和肩部要端正且勿过大或过小，以整体占照片的比例2/3；</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3.不得佩戴眼镜、隐形眼镜、美瞳拍照；</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4.照明光线均匀，脸部不能发光，无高光、光斑，无阴影、红眼等；</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5.人像对焦准确、层次清晰，不模糊； </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6.头发不得遮挡脸部或造成阴影，要露出五官；</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7.能如实地反映本人近期相貌，照片内容要求真实有效，不得做任何修改，如不得使用PS等照片编辑软件处理，不得对人像特征(如伤疤、痣、发型等)进行技术处理，不得用照片翻拍；</w:t>
      </w:r>
    </w:p>
    <w:p>
      <w:pPr>
        <w:widowControl/>
        <w:ind w:firstLine="643" w:firstLineChars="200"/>
        <w:jc w:val="left"/>
        <w:rPr>
          <w:b/>
        </w:rPr>
      </w:pPr>
      <w:r>
        <w:rPr>
          <w:rFonts w:ascii="仿宋_GB2312" w:hAnsi="仿宋_GB2312" w:eastAsia="仿宋_GB2312" w:cs="仿宋_GB2312"/>
          <w:b/>
          <w:sz w:val="32"/>
          <w:szCs w:val="32"/>
        </w:rPr>
        <w:t>8.请务必</w:t>
      </w:r>
      <w:r>
        <w:rPr>
          <w:rFonts w:hint="eastAsia" w:ascii="仿宋_GB2312" w:hAnsi="仿宋_GB2312" w:eastAsia="仿宋_GB2312" w:cs="仿宋_GB2312"/>
          <w:b/>
          <w:sz w:val="32"/>
          <w:szCs w:val="32"/>
        </w:rPr>
        <w:t>谨慎上传符合上述全部要求的照片，否则会影响审核结果和考试时的人脸识别身份认证。</w:t>
      </w:r>
    </w:p>
    <w:p>
      <w:pPr>
        <w:widowControl/>
        <w:shd w:val="clear" w:color="auto" w:fill="FFFFFF"/>
        <w:ind w:firstLine="555"/>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第（二）项：本人手持身份证照。</w:t>
      </w:r>
    </w:p>
    <w:p>
      <w:pPr>
        <w:widowControl/>
        <w:shd w:val="clear" w:color="auto" w:fill="FFFFFF"/>
        <w:ind w:firstLine="555"/>
        <w:jc w:val="left"/>
        <w:rPr>
          <w:rFonts w:ascii="仿宋_GB2312" w:hAnsi="仿宋_GB2312" w:eastAsia="仿宋_GB2312" w:cs="仿宋_GB2312"/>
          <w:b/>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拍摄时，手持本人身份证，将持证的手臂和上半身整个拍进照片，头部和肩部要端正，头发不得遮挡脸部或造成阴影，要露出五官</w:t>
      </w:r>
      <w:r>
        <w:rPr>
          <w:rFonts w:hint="eastAsia" w:ascii="仿宋_GB2312" w:hAnsi="仿宋_GB2312" w:eastAsia="仿宋_GB2312" w:cs="仿宋_GB2312"/>
          <w:sz w:val="32"/>
          <w:szCs w:val="32"/>
        </w:rPr>
        <w:t>；</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仅支持jpg格式，大小不超过</w:t>
      </w:r>
      <w:r>
        <w:rPr>
          <w:rFonts w:hint="eastAsia" w:ascii="仿宋_GB2312" w:hAnsi="仿宋_GB2312" w:eastAsia="仿宋_GB2312" w:cs="仿宋_GB2312"/>
          <w:sz w:val="32"/>
          <w:szCs w:val="32"/>
        </w:rPr>
        <w:t>10</w:t>
      </w:r>
      <w:r>
        <w:rPr>
          <w:rFonts w:ascii="仿宋_GB2312" w:hAnsi="仿宋_GB2312" w:eastAsia="仿宋_GB2312" w:cs="仿宋_GB2312"/>
          <w:sz w:val="32"/>
          <w:szCs w:val="32"/>
        </w:rPr>
        <w:t>M；</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确保身份证上的所有信息清晰可见、完整（没有被遮挡或者被手指捏住）</w:t>
      </w:r>
      <w:r>
        <w:rPr>
          <w:rFonts w:hint="eastAsia" w:ascii="仿宋_GB2312" w:hAnsi="仿宋_GB2312" w:eastAsia="仿宋_GB2312" w:cs="仿宋_GB2312"/>
          <w:sz w:val="32"/>
          <w:szCs w:val="32"/>
        </w:rPr>
        <w:t>；</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能如实地反映本人近期相貌，照片内容要求真实有效，不得做任何修改（未经过PS等照片编辑软件处理）；</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照明光线均匀，脸部不能发光，无高光、光斑，无阴影、红眼等；</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不要化妆，不得佩戴眼镜、隐形眼镜、美瞳拍照；</w:t>
      </w:r>
    </w:p>
    <w:p>
      <w:pPr>
        <w:widowControl/>
        <w:shd w:val="clear" w:color="auto" w:fill="FFFFFF"/>
        <w:ind w:firstLine="555"/>
        <w:jc w:val="left"/>
        <w:rPr>
          <w:rFonts w:ascii="仿宋_GB2312" w:hAnsi="仿宋_GB2312" w:eastAsia="仿宋_GB2312" w:cs="仿宋_GB2312"/>
          <w:b/>
          <w:sz w:val="32"/>
          <w:szCs w:val="32"/>
        </w:rPr>
      </w:pPr>
      <w:r>
        <w:rPr>
          <w:rFonts w:ascii="仿宋_GB2312" w:hAnsi="仿宋_GB2312" w:eastAsia="仿宋_GB2312" w:cs="仿宋_GB2312"/>
          <w:b/>
          <w:sz w:val="32"/>
          <w:szCs w:val="32"/>
        </w:rPr>
        <w:t>7.</w:t>
      </w:r>
      <w:r>
        <w:rPr>
          <w:rFonts w:hint="eastAsia" w:ascii="仿宋_GB2312" w:hAnsi="仿宋_GB2312" w:eastAsia="仿宋_GB2312" w:cs="仿宋_GB2312"/>
          <w:b/>
          <w:sz w:val="32"/>
          <w:szCs w:val="32"/>
        </w:rPr>
        <w:t>请</w:t>
      </w:r>
      <w:r>
        <w:rPr>
          <w:rFonts w:ascii="仿宋_GB2312" w:hAnsi="仿宋_GB2312" w:eastAsia="仿宋_GB2312" w:cs="仿宋_GB2312"/>
          <w:b/>
          <w:sz w:val="32"/>
          <w:szCs w:val="32"/>
        </w:rPr>
        <w:t>务必谨慎上传符合上述全部要求的照片，否则会影响审核结果。</w:t>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905125" cy="1907540"/>
            <wp:effectExtent l="0" t="0" r="0" b="0"/>
            <wp:docPr id="10" name="图片 10" descr="http://edu.qingdao.gov.cn/upload/181101193306379363/181101193422880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edu.qingdao.gov.cn/upload/181101193306379363/18110119342288058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13289" cy="1913420"/>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（手持身份证照标准示例照片）</w:t>
      </w:r>
    </w:p>
    <w:p>
      <w:pPr>
        <w:widowControl/>
        <w:shd w:val="clear" w:color="auto" w:fill="FFFFFF"/>
        <w:ind w:firstLine="555"/>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第（三）项：本人身份证人像面、国徽面照片。</w:t>
      </w:r>
      <w:r>
        <w:rPr>
          <w:rFonts w:hint="eastAsia" w:ascii="仿宋_GB2312" w:hAnsi="仿宋_GB2312" w:eastAsia="仿宋_GB2312" w:cs="仿宋_GB2312"/>
          <w:sz w:val="32"/>
          <w:szCs w:val="32"/>
        </w:rPr>
        <w:t>分人像面、国徽面两张上传，请确保身份证边框完整，大小适中，照片、字迹清晰可见，亮度均匀（不得上传过亮、过暗、反光等照片）。</w:t>
      </w:r>
      <w:r>
        <w:rPr>
          <w:rFonts w:hint="eastAsia" w:ascii="仿宋_GB2312" w:hAnsi="仿宋_GB2312" w:eastAsia="仿宋_GB2312" w:cs="仿宋_GB2312"/>
          <w:b/>
          <w:sz w:val="32"/>
          <w:szCs w:val="32"/>
        </w:rPr>
        <w:t>请按照要求上传身份证照片，严禁对照片进行修图。</w:t>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1592580</wp:posOffset>
                </wp:positionV>
                <wp:extent cx="1478280" cy="121920"/>
                <wp:effectExtent l="0" t="0" r="7620" b="0"/>
                <wp:wrapNone/>
                <wp:docPr id="6" name="矩形 6"/>
                <wp:cNvGraphicFramePr/>
                <a:graphic xmlns:a="http://schemas.openxmlformats.org/drawingml/2006/main">
                  <a:graphicData uri="http://schemas.microsoft.com/office/word/2010/wordprocessingShape">
                    <wps:wsp>
                      <wps:cNvSpPr/>
                      <wps:spPr>
                        <a:xfrm>
                          <a:off x="0" y="0"/>
                          <a:ext cx="1478280" cy="12192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pt;margin-top:125.4pt;height:9.6pt;width:116.4pt;z-index:251659264;v-text-anchor:middle;mso-width-relative:page;mso-height-relative:page;" fillcolor="#000000 [3200]" filled="t" stroked="f" coordsize="21600,21600" o:gfxdata="UEsDBAoAAAAAAIdO4kAAAAAAAAAAAAAAAAAEAAAAZHJzL1BLAwQUAAAACACHTuJAResqkNkAAAAL&#10;AQAADwAAAGRycy9kb3ducmV2LnhtbE2PzU7DMBCE70i8g7VI3KidItIqxKkQVW+oqC3q2Yk3PyVe&#10;R7HTlrdne4Lb7s5o9pt8dXW9OOMYOk8akpkCgVR521Gj4euweVqCCNGQNb0n1PCDAVbF/V1uMusv&#10;tMPzPjaCQyhkRkMb45BJGaoWnQkzPyCxVvvRmcjr2Eg7mguHu17OlUqlMx3xh9YM+N5i9b2fnIZt&#10;ui0PH6fpWG+On2+1K0/rXbLW+vEhUa8gIl7jnxlu+IwOBTOVfiIbRK/hebHkLlHD/EVxB3akyW0o&#10;+bJQCmSRy/8dil9QSwMEFAAAAAgAh07iQIfoh19kAgAAvwQAAA4AAABkcnMvZTJvRG9jLnhtbK1U&#10;zW7bMAy+D9g7CLqvjoP0L6hTBA06DCjWAt2wsyJLsQBJ1CglTvcyA3bbQ+xxhr3GKNn9WbdDD8tB&#10;IU36+8hPpM/O986yncJowDe8PphwpryE1vhNwz9+uHxzwllMwrfCglcNv1ORny9evzrrw1xNoQPb&#10;KmQE4uO8Dw3vUgrzqoqyU07EAwjKU1ADOpHIxU3VougJ3dlqOpkcVT1gGxCkipGeroYgHxHxJYCg&#10;tZFqBXLrlE8DKiorErUUOxMiX5RqtVYyXWsdVWK24dRpKieRkL3OZ7U4E/MNitAZOZYgXlLCs56c&#10;MJ5IH6BWIgm2RfMXlDMSIYJOBxJcNTRSFKEu6skzbW47EVTphaSO4UH0+P9g5fvdDTLTNvyIMy8c&#10;Xfivr99//vjGjrI2fYhzSrkNNzh6kczc6F6jy//UAtsXPe8e9FT7xCQ9rGfHJ9MTklpSrJ7Wp9Mi&#10;ePX4dsCY3ipwLBsNR7qvIqPYXcVEjJR6n5LJIljTXhpri4Ob9YVFthP5bssvl0yv/JFmPesbPj2c&#10;TXIhgiZW06SQ6QJ1Hf2GM2E3tAoyYeH2kBkIaeBeidgNHAV2pLCemLI6gx7ZSvv1fhRpDe0dyYow&#10;zFsM8tJQg1ciphuBNGBUCq1guqZDW6D6YLQ46wC//Ot5zqd7pyhnPQ0s1f55K1BxZt95mojTejYj&#10;2FSc2eExac3waWT9NOK37gJIt5qWPchi5vxk702N4D7Rpi4zK4WEl8Q9qDQ6F2lYJNp1qZbLkkZT&#10;HUS68rdBZvAsooflNoE25T6zUIM6o3401+XOxh3Mi/PUL1mP353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XrKpDZAAAACwEAAA8AAAAAAAAAAQAgAAAAIgAAAGRycy9kb3ducmV2LnhtbFBLAQIU&#10;ABQAAAAIAIdO4kCH6IdfZAIAAL8EAAAOAAAAAAAAAAEAIAAAACgBAABkcnMvZTJvRG9jLnhtbFBL&#10;BQYAAAAABgAGAFkBAAD+BQAAAAA=&#10;">
                <v:fill on="t" focussize="0,0"/>
                <v:stroke on="f" weight="2pt"/>
                <v:imagedata o:title=""/>
                <o:lock v:ext="edit" aspectratio="f"/>
                <v:textbox>
                  <w:txbxContent>
                    <w:p>
                      <w:pPr>
                        <w:jc w:val="center"/>
                      </w:pPr>
                    </w:p>
                  </w:txbxContent>
                </v:textbox>
              </v:rect>
            </w:pict>
          </mc:Fallback>
        </mc:AlternateContent>
      </w:r>
      <w:r>
        <w:rPr>
          <w:rFonts w:ascii="仿宋_GB2312" w:hAnsi="仿宋_GB2312" w:eastAsia="仿宋_GB2312" w:cs="仿宋_GB2312"/>
          <w:sz w:val="32"/>
          <w:szCs w:val="32"/>
        </w:rPr>
        <w:drawing>
          <wp:inline distT="0" distB="0" distL="0" distR="0">
            <wp:extent cx="2787650" cy="1736090"/>
            <wp:effectExtent l="0" t="0" r="0" b="0"/>
            <wp:docPr id="9" name="图片 9" descr="http://edu.qingdao.gov.cn/upload/181101193306379363/18110119345180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edu.qingdao.gov.cn/upload/181101193306379363/1811011934518017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90707" cy="1737772"/>
                    </a:xfrm>
                    <a:prstGeom prst="rect">
                      <a:avLst/>
                    </a:prstGeom>
                    <a:noFill/>
                    <a:ln>
                      <a:noFill/>
                    </a:ln>
                  </pic:spPr>
                </pic:pic>
              </a:graphicData>
            </a:graphic>
          </wp:inline>
        </w:drawing>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819400" cy="1781175"/>
            <wp:effectExtent l="0" t="0" r="0" b="9525"/>
            <wp:docPr id="8" name="图片 8" descr="http://edu.qingdao.gov.cn/upload/181101193306379363/18110119350186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edu.qingdao.gov.cn/upload/181101193306379363/1811011935018640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19400" cy="1781584"/>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（身份证标准示例照片）</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第（四）项：考生不带手机入场考试承诺书。</w:t>
      </w:r>
      <w:r>
        <w:rPr>
          <w:rFonts w:hint="eastAsia" w:ascii="仿宋_GB2312" w:hAnsi="仿宋_GB2312" w:eastAsia="仿宋_GB2312" w:cs="仿宋_GB2312"/>
          <w:sz w:val="32"/>
          <w:szCs w:val="32"/>
        </w:rPr>
        <w:t>所有考生均须提交由本人手写并签字的《考生不带手机入场考试承诺书》。书写内容如下：“本人承诺参加2023年全国硕士研究生招生考试期间，将手机放在考点指定位置，不带手机进入考场，不使用手机拍摄传播试题，如有违反，一切后果自负。承诺人：XXX，2022年XX月XX日”。</w:t>
      </w:r>
    </w:p>
    <w:p>
      <w:pPr>
        <w:widowControl/>
        <w:shd w:val="clear" w:color="auto" w:fill="FFFFFF"/>
        <w:ind w:firstLine="555"/>
        <w:jc w:val="center"/>
        <w:rPr>
          <w:rFonts w:ascii="仿宋_GB2312" w:hAnsi="仿宋_GB2312" w:eastAsia="仿宋_GB2312" w:cs="仿宋_GB2312"/>
          <w:b/>
          <w:sz w:val="32"/>
          <w:szCs w:val="32"/>
        </w:rPr>
      </w:pPr>
      <w:r>
        <w:rPr>
          <w:rFonts w:ascii="仿宋_GB2312" w:hAnsi="仿宋_GB2312" w:eastAsia="仿宋_GB2312" w:cs="仿宋_GB2312"/>
          <w:b/>
          <w:sz w:val="32"/>
          <w:szCs w:val="32"/>
        </w:rPr>
        <w:drawing>
          <wp:inline distT="0" distB="0" distL="0" distR="0">
            <wp:extent cx="4581525" cy="3117215"/>
            <wp:effectExtent l="0" t="0" r="0" b="6985"/>
            <wp:docPr id="15" name="图片 15" descr="F:\D\1-高研处工作\1-研究生工作\2023\4-网上确认\网上确认公告\考生不带手机入场承诺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1-高研处工作\1-研究生工作\2023\4-网上确认\网上确认公告\考生不带手机入场承诺书.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79320" cy="3116105"/>
                    </a:xfrm>
                    <a:prstGeom prst="rect">
                      <a:avLst/>
                    </a:prstGeom>
                    <a:noFill/>
                    <a:ln>
                      <a:noFill/>
                    </a:ln>
                  </pic:spPr>
                </pic:pic>
              </a:graphicData>
            </a:graphic>
          </wp:inline>
        </w:drawing>
      </w:r>
    </w:p>
    <w:p>
      <w:pPr>
        <w:widowControl/>
        <w:shd w:val="clear" w:color="auto" w:fill="FFFFFF"/>
        <w:ind w:firstLine="55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（考生不带手机入场考试承诺书示例照片）</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第（五）项：应届本科毕业生（含驻唐高校全日制应届本科毕业生和成人高校应届本科毕业生）</w:t>
      </w:r>
      <w:r>
        <w:rPr>
          <w:rFonts w:hint="eastAsia" w:ascii="仿宋_GB2312" w:hAnsi="仿宋_GB2312" w:eastAsia="仿宋_GB2312" w:cs="仿宋_GB2312"/>
          <w:sz w:val="32"/>
          <w:szCs w:val="32"/>
        </w:rPr>
        <w:t>须上传：</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1.学生证中含学校名称、专业名称、学制等信息的页面。</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2.未通过学信网学籍校验或丢失学生证的考生，须上传“中国高等教育学生信息网”的《教育部学籍在线验证报告》。</w:t>
      </w:r>
    </w:p>
    <w:p>
      <w:pPr>
        <w:widowControl/>
        <w:shd w:val="clear" w:color="auto" w:fill="FFFFFF"/>
        <w:ind w:left="530" w:leftChars="100" w:hanging="320" w:hangingChars="1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56530" cy="7505700"/>
            <wp:effectExtent l="0" t="0" r="1270" b="0"/>
            <wp:docPr id="12" name="图片 12" descr="https://t1.chei.com.cn/chsi/images/yzbg/xjbg-sample.png?V=2018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t1.chei.com.cn/chsi/images/yzbg/xjbg-sample.png?V=20181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2487" cy="7513494"/>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（在线验证报告示例照片）</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第（六）项：往届毕业生</w:t>
      </w:r>
      <w:r>
        <w:rPr>
          <w:rFonts w:hint="eastAsia" w:ascii="仿宋_GB2312" w:hAnsi="仿宋_GB2312" w:eastAsia="仿宋_GB2312" w:cs="仿宋_GB2312"/>
          <w:sz w:val="32"/>
          <w:szCs w:val="32"/>
        </w:rPr>
        <w:t>须上传学历学位证书</w:t>
      </w:r>
      <w:r>
        <w:rPr>
          <w:rFonts w:hint="eastAsia" w:ascii="仿宋" w:hAnsi="仿宋" w:eastAsia="仿宋" w:cs="Helvetica"/>
          <w:color w:val="333333"/>
          <w:kern w:val="0"/>
          <w:sz w:val="32"/>
          <w:szCs w:val="32"/>
        </w:rPr>
        <w:t>照片（学历学位证书丢失或学籍学历校验未通过的上传“中国高等教育学生信息网”的《教育部学历证书电子注册备案表》或《中国高等教育学历认证报告》）</w:t>
      </w:r>
      <w:r>
        <w:rPr>
          <w:rFonts w:hint="eastAsia" w:ascii="仿宋_GB2312" w:hAnsi="仿宋_GB2312" w:eastAsia="仿宋_GB2312" w:cs="仿宋_GB2312"/>
          <w:sz w:val="32"/>
          <w:szCs w:val="32"/>
        </w:rPr>
        <w:t>。</w:t>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62245" cy="3609975"/>
            <wp:effectExtent l="0" t="0" r="0" b="0"/>
            <wp:docPr id="5" name="图片 5" descr="http://edu.qingdao.gov.cn/upload/181101193306379363/18110119361214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edu.qingdao.gov.cn/upload/181101193306379363/1811011936121456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2354" cy="3609975"/>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（学历证书示例照片）</w:t>
      </w:r>
    </w:p>
    <w:p>
      <w:pPr>
        <w:widowControl/>
        <w:shd w:val="clear" w:color="auto" w:fill="FFFFFF"/>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其中，唐山户籍考生</w:t>
      </w:r>
      <w:r>
        <w:rPr>
          <w:rFonts w:ascii="仿宋_GB2312" w:hAnsi="仿宋_GB2312" w:eastAsia="仿宋_GB2312" w:cs="仿宋_GB2312"/>
          <w:sz w:val="32"/>
          <w:szCs w:val="32"/>
        </w:rPr>
        <w:t>还</w:t>
      </w:r>
      <w:r>
        <w:rPr>
          <w:rFonts w:hint="eastAsia" w:ascii="仿宋_GB2312" w:hAnsi="仿宋_GB2312" w:eastAsia="仿宋_GB2312" w:cs="仿宋_GB2312"/>
          <w:sz w:val="32"/>
          <w:szCs w:val="32"/>
        </w:rPr>
        <w:t>须上传户口本首页和个人单页（集体户口的考生须上传集体户口首页及个人单页）。</w:t>
      </w:r>
    </w:p>
    <w:p>
      <w:pPr>
        <w:widowControl/>
        <w:shd w:val="clear" w:color="auto" w:fill="FFFFFF"/>
        <w:ind w:firstLine="643" w:firstLineChars="200"/>
        <w:jc w:val="left"/>
        <w:rPr>
          <w:rFonts w:ascii="仿宋" w:hAnsi="仿宋" w:eastAsia="仿宋" w:cs="仿宋_GB2312"/>
          <w:sz w:val="32"/>
          <w:szCs w:val="32"/>
        </w:rPr>
      </w:pPr>
      <w:r>
        <w:rPr>
          <w:rFonts w:hint="eastAsia" w:ascii="仿宋_GB2312" w:hAnsi="仿宋_GB2312" w:eastAsia="仿宋_GB2312" w:cs="仿宋_GB2312"/>
          <w:b/>
          <w:sz w:val="32"/>
          <w:szCs w:val="32"/>
        </w:rPr>
        <w:t>非唐山户籍考生</w:t>
      </w:r>
      <w:r>
        <w:rPr>
          <w:rFonts w:hint="eastAsia" w:ascii="仿宋_GB2312" w:hAnsi="仿宋_GB2312" w:eastAsia="仿宋_GB2312" w:cs="仿宋_GB2312"/>
          <w:sz w:val="32"/>
          <w:szCs w:val="32"/>
        </w:rPr>
        <w:t>还须上传</w:t>
      </w:r>
      <w:r>
        <w:rPr>
          <w:rFonts w:hint="eastAsia" w:ascii="仿宋" w:hAnsi="仿宋" w:eastAsia="仿宋"/>
          <w:sz w:val="32"/>
          <w:szCs w:val="32"/>
        </w:rPr>
        <w:t>工作单位出具的工作证明（加盖单位公章）和本人在唐山市及所属县区人社部门缴纳2022年7-10月期间连续三个月养老保险的缴费证明。</w:t>
      </w:r>
    </w:p>
    <w:p>
      <w:pPr>
        <w:widowControl/>
        <w:shd w:val="clear" w:color="auto" w:fill="FFFFFF"/>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065270" cy="2886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rcRect b="49421"/>
                    <a:stretch>
                      <a:fillRect/>
                    </a:stretch>
                  </pic:blipFill>
                  <pic:spPr>
                    <a:xfrm>
                      <a:off x="0" y="0"/>
                      <a:ext cx="4068435" cy="2888473"/>
                    </a:xfrm>
                    <a:prstGeom prst="rect">
                      <a:avLst/>
                    </a:prstGeom>
                    <a:ln>
                      <a:noFill/>
                    </a:ln>
                  </pic:spPr>
                </pic:pic>
              </a:graphicData>
            </a:graphic>
          </wp:inline>
        </w:drawing>
      </w:r>
    </w:p>
    <w:p>
      <w:pPr>
        <w:widowControl/>
        <w:shd w:val="clear" w:color="auto" w:fill="FFFFFF"/>
        <w:ind w:firstLine="640" w:firstLineChars="200"/>
        <w:jc w:val="center"/>
        <w:rPr>
          <w:rFonts w:ascii="仿宋_GB2312" w:hAnsi="仿宋_GB2312" w:eastAsia="仿宋_GB2312" w:cs="仿宋_GB2312"/>
          <w:sz w:val="32"/>
          <w:szCs w:val="32"/>
        </w:rPr>
      </w:pPr>
      <w:r>
        <w:rPr>
          <w:rFonts w:hint="eastAsia" w:ascii="仿宋" w:hAnsi="仿宋" w:eastAsia="仿宋" w:cs="仿宋_GB2312"/>
          <w:sz w:val="32"/>
          <w:szCs w:val="32"/>
        </w:rPr>
        <w:t>社保证明示例照片一</w:t>
      </w:r>
      <w:r>
        <w:rPr>
          <w:rFonts w:hint="eastAsia" w:ascii="仿宋_GB2312" w:hAnsi="仿宋_GB2312" w:eastAsia="仿宋_GB2312" w:cs="仿宋_GB2312"/>
          <w:sz w:val="32"/>
          <w:szCs w:val="32"/>
        </w:rPr>
        <w:t>（含养老保险项）</w:t>
      </w:r>
    </w:p>
    <w:p>
      <w:pPr>
        <w:widowControl/>
        <w:shd w:val="clear" w:color="auto" w:fill="FFFFFF"/>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147570" cy="320738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rcRect t="7952" b="8117"/>
                    <a:stretch>
                      <a:fillRect/>
                    </a:stretch>
                  </pic:blipFill>
                  <pic:spPr>
                    <a:xfrm>
                      <a:off x="0" y="0"/>
                      <a:ext cx="2151837" cy="3213355"/>
                    </a:xfrm>
                    <a:prstGeom prst="rect">
                      <a:avLst/>
                    </a:prstGeom>
                    <a:ln>
                      <a:noFill/>
                    </a:ln>
                  </pic:spPr>
                </pic:pic>
              </a:graphicData>
            </a:graphic>
          </wp:inline>
        </w:drawing>
      </w:r>
    </w:p>
    <w:p>
      <w:pPr>
        <w:widowControl/>
        <w:shd w:val="clear" w:color="auto" w:fill="FFFFFF"/>
        <w:ind w:firstLine="640" w:firstLineChars="200"/>
        <w:jc w:val="center"/>
        <w:rPr>
          <w:rFonts w:ascii="仿宋_GB2312" w:hAnsi="仿宋_GB2312" w:eastAsia="仿宋_GB2312" w:cs="仿宋_GB2312"/>
          <w:sz w:val="32"/>
          <w:szCs w:val="32"/>
        </w:rPr>
      </w:pPr>
      <w:r>
        <w:rPr>
          <w:rFonts w:hint="eastAsia" w:ascii="仿宋" w:hAnsi="仿宋" w:eastAsia="仿宋" w:cs="仿宋_GB2312"/>
          <w:sz w:val="32"/>
          <w:szCs w:val="32"/>
        </w:rPr>
        <w:t>社保证明示例照片二</w:t>
      </w:r>
      <w:r>
        <w:rPr>
          <w:rFonts w:hint="eastAsia" w:ascii="仿宋_GB2312" w:hAnsi="仿宋_GB2312" w:eastAsia="仿宋_GB2312" w:cs="仿宋_GB2312"/>
          <w:sz w:val="32"/>
          <w:szCs w:val="32"/>
        </w:rPr>
        <w:t>（含养老保险项）</w:t>
      </w:r>
    </w:p>
    <w:p>
      <w:pPr>
        <w:widowControl/>
        <w:shd w:val="clear" w:color="auto" w:fill="FFFFFF"/>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注意：考生仅须提供养老保险证明示例一或示例二中的任意一种即可。</w:t>
      </w:r>
    </w:p>
    <w:p>
      <w:pPr>
        <w:widowControl/>
        <w:shd w:val="clear" w:color="auto" w:fill="FFFFFF"/>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在境外获得学历证书的考生：除上述对应材料外，还须上传教育部留学服务中心出具的《国外学历学位认证书》。</w:t>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505075" cy="3494405"/>
            <wp:effectExtent l="0" t="0" r="0" b="0"/>
            <wp:docPr id="4" name="图片 4" descr="http://edu.qingdao.gov.cn/upload/181101193306379363/181101193639208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edu.qingdao.gov.cn/upload/181101193306379363/1811011936392082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09153" cy="3500269"/>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（国外学历学位认证书示例照片）</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第（七）项：自学考试或网络教育届时可毕业考生</w:t>
      </w:r>
      <w:r>
        <w:rPr>
          <w:rFonts w:hint="eastAsia" w:ascii="仿宋_GB2312" w:hAnsi="仿宋_GB2312" w:eastAsia="仿宋_GB2312" w:cs="仿宋_GB2312"/>
          <w:sz w:val="32"/>
          <w:szCs w:val="32"/>
        </w:rPr>
        <w:t>须上传证明考生参加自考或网络教育的材料：如准考证、成绩单、学生证或学生卡等。</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唐山户籍考生</w:t>
      </w:r>
      <w:r>
        <w:rPr>
          <w:rFonts w:hint="eastAsia" w:ascii="仿宋_GB2312" w:hAnsi="仿宋_GB2312" w:eastAsia="仿宋_GB2312" w:cs="仿宋_GB2312"/>
          <w:sz w:val="32"/>
          <w:szCs w:val="32"/>
        </w:rPr>
        <w:t>还须上传户口本首页和个人单页（集体户口的考生须上传集体户口首页及个人单页）。</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非唐山户籍考生</w:t>
      </w:r>
      <w:r>
        <w:rPr>
          <w:rFonts w:hint="eastAsia" w:ascii="仿宋_GB2312" w:hAnsi="仿宋_GB2312" w:eastAsia="仿宋_GB2312" w:cs="仿宋_GB2312"/>
          <w:sz w:val="32"/>
          <w:szCs w:val="32"/>
        </w:rPr>
        <w:t>还须</w:t>
      </w:r>
      <w:r>
        <w:rPr>
          <w:rFonts w:hint="eastAsia" w:ascii="仿宋" w:hAnsi="仿宋" w:eastAsia="仿宋"/>
          <w:sz w:val="32"/>
          <w:szCs w:val="32"/>
        </w:rPr>
        <w:t>上传工作单位出具的工作证明（加盖单位公章）和本人在唐山市及所属县区人社部门缴纳2022年7-10月期间连续三个月养老保险的缴费证明</w:t>
      </w:r>
      <w:r>
        <w:rPr>
          <w:rFonts w:hint="eastAsia" w:ascii="仿宋_GB2312" w:hAnsi="仿宋_GB2312" w:eastAsia="仿宋_GB2312" w:cs="仿宋_GB2312"/>
          <w:sz w:val="32"/>
          <w:szCs w:val="32"/>
        </w:rPr>
        <w:t>。</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第（八）项：报考“退役大学生士兵专项硕士研究生招生计划”的考生</w:t>
      </w:r>
      <w:r>
        <w:rPr>
          <w:rFonts w:hint="eastAsia" w:ascii="仿宋_GB2312" w:hAnsi="仿宋_GB2312" w:eastAsia="仿宋_GB2312" w:cs="仿宋_GB2312"/>
          <w:sz w:val="32"/>
          <w:szCs w:val="32"/>
        </w:rPr>
        <w:t>除上述第（五）项至第（七）项对应类别应提交的材料外，还须上传本人《入伍批准书》（</w:t>
      </w:r>
      <w:r>
        <w:rPr>
          <w:rFonts w:hint="eastAsia" w:ascii="仿宋_GB2312" w:hAnsi="仿宋_GB2312" w:eastAsia="仿宋_GB2312" w:cs="仿宋_GB2312"/>
          <w:b/>
          <w:sz w:val="32"/>
          <w:szCs w:val="32"/>
        </w:rPr>
        <w:t>注意不是《入伍通知书》</w:t>
      </w:r>
      <w:r>
        <w:rPr>
          <w:rFonts w:hint="eastAsia" w:ascii="仿宋_GB2312" w:hAnsi="仿宋_GB2312" w:eastAsia="仿宋_GB2312" w:cs="仿宋_GB2312"/>
          <w:sz w:val="32"/>
          <w:szCs w:val="32"/>
        </w:rPr>
        <w:t>）和《退出现役证》）。</w:t>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14575" cy="3159125"/>
            <wp:effectExtent l="0" t="0" r="0" b="3175"/>
            <wp:docPr id="3" name="图片 3" descr="http://edu.qingdao.gov.cn/upload/181101193306379363/18110119365477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edu.qingdao.gov.cn/upload/181101193306379363/181101193654770511.png"/>
                    <pic:cNvPicPr>
                      <a:picLocks noChangeAspect="1" noChangeArrowheads="1"/>
                    </pic:cNvPicPr>
                  </pic:nvPicPr>
                  <pic:blipFill>
                    <a:blip r:embed="rId16">
                      <a:extLst>
                        <a:ext uri="{28A0092B-C50C-407E-A947-70E740481C1C}">
                          <a14:useLocalDpi xmlns:a14="http://schemas.microsoft.com/office/drawing/2010/main" val="0"/>
                        </a:ext>
                      </a:extLst>
                    </a:blip>
                    <a:srcRect t="5490" b="3661"/>
                    <a:stretch>
                      <a:fillRect/>
                    </a:stretch>
                  </pic:blipFill>
                  <pic:spPr>
                    <a:xfrm>
                      <a:off x="0" y="0"/>
                      <a:ext cx="2316702" cy="3162301"/>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（入伍批准书示例照片）</w:t>
      </w:r>
    </w:p>
    <w:p>
      <w:pPr>
        <w:widowControl/>
        <w:shd w:val="clear" w:color="auto" w:fill="FFFFFF"/>
        <w:ind w:firstLine="55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3448050" cy="2130425"/>
            <wp:effectExtent l="0" t="0" r="0" b="3175"/>
            <wp:docPr id="2" name="图片 2" descr="http://edu.qingdao.gov.cn/upload/181101193306379363/181101193755505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edu.qingdao.gov.cn/upload/181101193306379363/1811011937555054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50916" cy="2132666"/>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（退出现役证示例照片）</w:t>
      </w:r>
    </w:p>
    <w:p>
      <w:pPr>
        <w:widowControl/>
        <w:shd w:val="clear" w:color="auto" w:fill="FFFFFF"/>
        <w:ind w:firstLine="555"/>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第（九）项：驻唐山部队现役军人考生</w:t>
      </w:r>
      <w:r>
        <w:rPr>
          <w:rFonts w:hint="eastAsia" w:ascii="仿宋_GB2312" w:hAnsi="仿宋_GB2312" w:eastAsia="仿宋_GB2312" w:cs="仿宋_GB2312"/>
          <w:sz w:val="32"/>
          <w:szCs w:val="32"/>
        </w:rPr>
        <w:t>须上传1.军人身份证件；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学历学位证书</w:t>
      </w:r>
      <w:r>
        <w:rPr>
          <w:rFonts w:hint="eastAsia" w:ascii="仿宋" w:hAnsi="仿宋" w:eastAsia="仿宋" w:cs="Helvetica"/>
          <w:color w:val="333333"/>
          <w:kern w:val="0"/>
          <w:sz w:val="32"/>
          <w:szCs w:val="32"/>
        </w:rPr>
        <w:t>照片（学历学位证书丢失或学籍学历校验未通过的上传“中国高等教育学生信息网”的《教育部学历证书电子注册备案表》或《中国高等教育学历认证报告》）</w:t>
      </w:r>
      <w:r>
        <w:rPr>
          <w:rFonts w:hint="eastAsia" w:ascii="仿宋_GB2312" w:hAnsi="仿宋_GB2312" w:eastAsia="仿宋_GB2312" w:cs="仿宋_GB2312"/>
          <w:sz w:val="32"/>
          <w:szCs w:val="32"/>
        </w:rPr>
        <w:t>。</w:t>
      </w:r>
    </w:p>
    <w:p>
      <w:pPr>
        <w:widowControl/>
        <w:shd w:val="clear" w:color="auto" w:fill="FFFFFF"/>
        <w:ind w:firstLine="61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279900" cy="3209925"/>
            <wp:effectExtent l="0" t="0" r="6350" b="9525"/>
            <wp:docPr id="1" name="图片 1" descr="http://edu.qingdao.gov.cn/upload/181101193306379363/18110119380577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edu.qingdao.gov.cn/upload/181101193306379363/1811011938057705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79900" cy="3209925"/>
                    </a:xfrm>
                    <a:prstGeom prst="rect">
                      <a:avLst/>
                    </a:prstGeom>
                    <a:noFill/>
                    <a:ln>
                      <a:noFill/>
                    </a:ln>
                  </pic:spPr>
                </pic:pic>
              </a:graphicData>
            </a:graphic>
          </wp:inline>
        </w:drawing>
      </w:r>
    </w:p>
    <w:p>
      <w:pPr>
        <w:tabs>
          <w:tab w:val="left" w:pos="1099"/>
        </w:tabs>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（现役军人证示例照片） </w:t>
      </w:r>
    </w:p>
    <w:p>
      <w:pPr>
        <w:tabs>
          <w:tab w:val="left" w:pos="1099"/>
        </w:tabs>
        <w:ind w:firstLine="640" w:firstLineChars="200"/>
        <w:rPr>
          <w:rFonts w:ascii="黑体" w:hAnsi="黑体" w:eastAsia="黑体" w:cs="黑体"/>
          <w:sz w:val="32"/>
          <w:szCs w:val="32"/>
        </w:rPr>
      </w:pPr>
      <w:r>
        <w:rPr>
          <w:rFonts w:hint="eastAsia" w:ascii="黑体" w:hAnsi="黑体" w:eastAsia="黑体" w:cs="黑体"/>
          <w:sz w:val="32"/>
          <w:szCs w:val="32"/>
        </w:rPr>
        <w:t>三、审核结果查询和说明</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报考点审核完毕后会通过系统向考生反馈审核结果，请考生务必及时通过网上确认系统查询审核结果。</w:t>
      </w:r>
    </w:p>
    <w:p>
      <w:pPr>
        <w:tabs>
          <w:tab w:val="left" w:pos="1099"/>
        </w:tabs>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审核结果说明：</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（一）审核通过：考生已完成报名信息网上确认。</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（二）待补充材料：考生需根据系统提示在规定时间内补充（或修改）有关材料并重新提交上传。</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（三）审核不通过：因不符合国家报考条件或报考点接收条件导致最终审核不通过的考生，报名信息无效。如有异议可在网上确认期间向报考点咨询。</w:t>
      </w:r>
    </w:p>
    <w:p>
      <w:pPr>
        <w:tabs>
          <w:tab w:val="left" w:pos="1099"/>
        </w:tabs>
        <w:ind w:firstLine="640" w:firstLineChars="200"/>
        <w:rPr>
          <w:rFonts w:ascii="黑体" w:hAnsi="黑体" w:eastAsia="黑体" w:cs="黑体"/>
          <w:sz w:val="32"/>
          <w:szCs w:val="32"/>
        </w:rPr>
      </w:pPr>
      <w:r>
        <w:rPr>
          <w:rFonts w:hint="eastAsia" w:ascii="黑体" w:hAnsi="黑体" w:eastAsia="黑体" w:cs="黑体"/>
          <w:sz w:val="32"/>
          <w:szCs w:val="32"/>
        </w:rPr>
        <w:t>四、注意事项</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（一）未进行网上确认以及最终未被通过审核的考生，报名信息无效，其报名费将由研招网信息平台在数据核查全部结束后退回原支付账户。</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（二）考生进入考点、考场疫情防控相关事项请考生及时关注中国研究生招生信息网、河北省教育考试院官网、河北省教育考试院官方微信公众号（hbsksy）、唐山招生考试信息网发布的疫情防控相关公告。</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（三）考生如到现场咨询，需提前与报名点联系、申请 “河北健康码”和“通信大数据行程卡”，如实填写个人信息, 保持健康码、行程卡为绿码。进入现场时，均需进行体温检测，提交纸质版“河北健康码”“通信大数据行程卡”（彩色打印）和本人48小时内核酸检测阴性证明，同时现场签订《考生健康情况自我承诺书》。</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唐山市教育考试院报考点网上确认咨询电话： 0315-2821996。</w:t>
      </w:r>
    </w:p>
    <w:p>
      <w:pPr>
        <w:tabs>
          <w:tab w:val="left" w:pos="1099"/>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现场咨询地址：河北省唐山市西山道15号（西山道和卫国路交叉口东行50米北侧）。</w:t>
      </w:r>
    </w:p>
    <w:p>
      <w:pPr>
        <w:widowControl/>
        <w:shd w:val="clear" w:color="auto" w:fill="FFFFFF"/>
        <w:ind w:left="4620" w:leftChars="2200" w:firstLine="615"/>
        <w:jc w:val="left"/>
        <w:rPr>
          <w:rFonts w:ascii="仿宋_GB2312" w:hAnsi="仿宋_GB2312" w:eastAsia="仿宋_GB2312" w:cs="仿宋_GB2312"/>
          <w:sz w:val="32"/>
          <w:szCs w:val="32"/>
        </w:rPr>
      </w:pPr>
    </w:p>
    <w:p>
      <w:pPr>
        <w:widowControl/>
        <w:shd w:val="clear" w:color="auto" w:fill="FFFFFF"/>
        <w:ind w:left="4620" w:leftChars="2200" w:firstLine="61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唐山市教育考试院</w:t>
      </w:r>
    </w:p>
    <w:p>
      <w:pPr>
        <w:widowControl/>
        <w:shd w:val="clear" w:color="auto" w:fill="FFFFFF"/>
        <w:ind w:left="4620" w:leftChars="2200" w:firstLine="615"/>
        <w:jc w:val="left"/>
        <w:rPr>
          <w:rFonts w:ascii="仿宋_GB2312" w:hAnsi="仿宋_GB2312" w:eastAsia="仿宋_GB2312" w:cs="仿宋_GB2312"/>
          <w:sz w:val="32"/>
          <w:szCs w:val="32"/>
        </w:rPr>
      </w:pPr>
      <w:r>
        <w:rPr>
          <w:rFonts w:ascii="仿宋_GB2312" w:hAnsi="仿宋_GB2312" w:eastAsia="仿宋_GB2312" w:cs="仿宋_GB2312"/>
          <w:sz w:val="32"/>
          <w:szCs w:val="32"/>
        </w:rPr>
        <w:t>20</w:t>
      </w:r>
      <w:r>
        <w:rPr>
          <w:rFonts w:hint="eastAsia" w:ascii="仿宋_GB2312" w:hAnsi="仿宋_GB2312" w:eastAsia="仿宋_GB2312" w:cs="仿宋_GB2312"/>
          <w:sz w:val="32"/>
          <w:szCs w:val="32"/>
        </w:rPr>
        <w:t>22</w:t>
      </w:r>
      <w:r>
        <w:rPr>
          <w:rFonts w:ascii="仿宋_GB2312" w:hAnsi="仿宋_GB2312" w:eastAsia="仿宋_GB2312" w:cs="仿宋_GB2312"/>
          <w:sz w:val="32"/>
          <w:szCs w:val="32"/>
        </w:rPr>
        <w:t>年10月</w:t>
      </w:r>
      <w:r>
        <w:rPr>
          <w:rFonts w:hint="eastAsia" w:ascii="仿宋_GB2312" w:hAnsi="仿宋_GB2312" w:eastAsia="仿宋_GB2312" w:cs="仿宋_GB2312"/>
          <w:sz w:val="32"/>
          <w:szCs w:val="32"/>
        </w:rPr>
        <w:t>27</w:t>
      </w:r>
      <w:r>
        <w:rPr>
          <w:rFonts w:ascii="仿宋_GB2312" w:hAnsi="仿宋_GB2312" w:eastAsia="仿宋_GB2312" w:cs="仿宋_GB2312"/>
          <w:sz w:val="32"/>
          <w:szCs w:val="32"/>
        </w:rPr>
        <w:t>日</w:t>
      </w:r>
    </w:p>
    <w:sectPr>
      <w:footerReference r:id="rId3" w:type="default"/>
      <w:pgSz w:w="11906" w:h="16838"/>
      <w:pgMar w:top="2098" w:right="1531" w:bottom="1985"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859336"/>
      <w:docPartObj>
        <w:docPartGallery w:val="AutoText"/>
      </w:docPartObj>
    </w:sdtPr>
    <w:sdtEndPr>
      <w:rPr>
        <w:rFonts w:asciiTheme="minorEastAsia" w:hAnsiTheme="minorEastAsia"/>
        <w:sz w:val="28"/>
        <w:szCs w:val="28"/>
      </w:rPr>
    </w:sdtEndPr>
    <w:sdtContent>
      <w:p>
        <w:pPr>
          <w:pStyle w:val="4"/>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13 -</w:t>
        </w:r>
        <w:r>
          <w:rPr>
            <w:rFonts w:asciiTheme="minorEastAsia" w:hAnsiTheme="minorEastAsia"/>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712"/>
    <w:rsid w:val="00014080"/>
    <w:rsid w:val="00027122"/>
    <w:rsid w:val="00035FA5"/>
    <w:rsid w:val="00042838"/>
    <w:rsid w:val="00043D1C"/>
    <w:rsid w:val="00047531"/>
    <w:rsid w:val="000610E5"/>
    <w:rsid w:val="00082D51"/>
    <w:rsid w:val="0008310F"/>
    <w:rsid w:val="000A0F0C"/>
    <w:rsid w:val="000C3CB2"/>
    <w:rsid w:val="000C6136"/>
    <w:rsid w:val="000D6B52"/>
    <w:rsid w:val="000F09CB"/>
    <w:rsid w:val="000F242B"/>
    <w:rsid w:val="000F5042"/>
    <w:rsid w:val="00104CFB"/>
    <w:rsid w:val="00107797"/>
    <w:rsid w:val="00107CFD"/>
    <w:rsid w:val="00126A31"/>
    <w:rsid w:val="0013723E"/>
    <w:rsid w:val="001415CA"/>
    <w:rsid w:val="00141E7F"/>
    <w:rsid w:val="00142BC3"/>
    <w:rsid w:val="00155D77"/>
    <w:rsid w:val="00162BB7"/>
    <w:rsid w:val="00166683"/>
    <w:rsid w:val="0017399E"/>
    <w:rsid w:val="00176E6C"/>
    <w:rsid w:val="00181704"/>
    <w:rsid w:val="00192985"/>
    <w:rsid w:val="00193796"/>
    <w:rsid w:val="001A1F55"/>
    <w:rsid w:val="001C6B4B"/>
    <w:rsid w:val="001D0809"/>
    <w:rsid w:val="001E5EAC"/>
    <w:rsid w:val="001F2280"/>
    <w:rsid w:val="001F38A3"/>
    <w:rsid w:val="00207316"/>
    <w:rsid w:val="00211BB1"/>
    <w:rsid w:val="00220627"/>
    <w:rsid w:val="0023621E"/>
    <w:rsid w:val="00241E53"/>
    <w:rsid w:val="0024273F"/>
    <w:rsid w:val="002534A2"/>
    <w:rsid w:val="00254B41"/>
    <w:rsid w:val="00254DDC"/>
    <w:rsid w:val="00261359"/>
    <w:rsid w:val="00282862"/>
    <w:rsid w:val="00287595"/>
    <w:rsid w:val="00297E4C"/>
    <w:rsid w:val="002A3D7B"/>
    <w:rsid w:val="002B2A23"/>
    <w:rsid w:val="002B4C2F"/>
    <w:rsid w:val="002C2E56"/>
    <w:rsid w:val="002D19AD"/>
    <w:rsid w:val="002E650C"/>
    <w:rsid w:val="002F4896"/>
    <w:rsid w:val="003108D9"/>
    <w:rsid w:val="003162B7"/>
    <w:rsid w:val="003208B2"/>
    <w:rsid w:val="00320F93"/>
    <w:rsid w:val="00331BB3"/>
    <w:rsid w:val="00332647"/>
    <w:rsid w:val="00342E7E"/>
    <w:rsid w:val="00346A30"/>
    <w:rsid w:val="00367008"/>
    <w:rsid w:val="00372ECB"/>
    <w:rsid w:val="00374D66"/>
    <w:rsid w:val="0039518D"/>
    <w:rsid w:val="003A21E3"/>
    <w:rsid w:val="003A5B5F"/>
    <w:rsid w:val="003A6E08"/>
    <w:rsid w:val="003A77FD"/>
    <w:rsid w:val="003B73E3"/>
    <w:rsid w:val="003D6C98"/>
    <w:rsid w:val="004253AF"/>
    <w:rsid w:val="00433A52"/>
    <w:rsid w:val="00450184"/>
    <w:rsid w:val="004756D1"/>
    <w:rsid w:val="00480476"/>
    <w:rsid w:val="004A4B22"/>
    <w:rsid w:val="004D4755"/>
    <w:rsid w:val="004E5F26"/>
    <w:rsid w:val="005021D0"/>
    <w:rsid w:val="00504878"/>
    <w:rsid w:val="00505010"/>
    <w:rsid w:val="00514EA5"/>
    <w:rsid w:val="00525AD7"/>
    <w:rsid w:val="00526F83"/>
    <w:rsid w:val="005332D3"/>
    <w:rsid w:val="00543B80"/>
    <w:rsid w:val="005540EE"/>
    <w:rsid w:val="00556253"/>
    <w:rsid w:val="00556E73"/>
    <w:rsid w:val="00574C8F"/>
    <w:rsid w:val="00582D6F"/>
    <w:rsid w:val="0059351B"/>
    <w:rsid w:val="00594997"/>
    <w:rsid w:val="005977C7"/>
    <w:rsid w:val="005A06A0"/>
    <w:rsid w:val="005A508B"/>
    <w:rsid w:val="005A7E45"/>
    <w:rsid w:val="005B28A0"/>
    <w:rsid w:val="005D5472"/>
    <w:rsid w:val="005E03D4"/>
    <w:rsid w:val="005E2EFC"/>
    <w:rsid w:val="006031D9"/>
    <w:rsid w:val="0060643B"/>
    <w:rsid w:val="00613018"/>
    <w:rsid w:val="0061565F"/>
    <w:rsid w:val="00622978"/>
    <w:rsid w:val="00641CAF"/>
    <w:rsid w:val="00643626"/>
    <w:rsid w:val="00666CB0"/>
    <w:rsid w:val="00670088"/>
    <w:rsid w:val="006976CF"/>
    <w:rsid w:val="006A661A"/>
    <w:rsid w:val="006B705D"/>
    <w:rsid w:val="006E5504"/>
    <w:rsid w:val="006F4CC7"/>
    <w:rsid w:val="00700584"/>
    <w:rsid w:val="007051DA"/>
    <w:rsid w:val="0070635A"/>
    <w:rsid w:val="00707DC3"/>
    <w:rsid w:val="0072362B"/>
    <w:rsid w:val="007403B9"/>
    <w:rsid w:val="00750F4C"/>
    <w:rsid w:val="00751F93"/>
    <w:rsid w:val="00754897"/>
    <w:rsid w:val="007549F7"/>
    <w:rsid w:val="00761195"/>
    <w:rsid w:val="007629D2"/>
    <w:rsid w:val="0076419E"/>
    <w:rsid w:val="00770526"/>
    <w:rsid w:val="00780345"/>
    <w:rsid w:val="007843C1"/>
    <w:rsid w:val="0078739D"/>
    <w:rsid w:val="0078746A"/>
    <w:rsid w:val="00795C48"/>
    <w:rsid w:val="007B1591"/>
    <w:rsid w:val="007B21DE"/>
    <w:rsid w:val="007B6052"/>
    <w:rsid w:val="007B7607"/>
    <w:rsid w:val="007D59EB"/>
    <w:rsid w:val="007E5654"/>
    <w:rsid w:val="007F0439"/>
    <w:rsid w:val="007F44D4"/>
    <w:rsid w:val="007F6893"/>
    <w:rsid w:val="00803AC0"/>
    <w:rsid w:val="00806ACE"/>
    <w:rsid w:val="008131C4"/>
    <w:rsid w:val="008132B0"/>
    <w:rsid w:val="00833B58"/>
    <w:rsid w:val="008348AF"/>
    <w:rsid w:val="00836C27"/>
    <w:rsid w:val="0083761B"/>
    <w:rsid w:val="00853F15"/>
    <w:rsid w:val="0085415E"/>
    <w:rsid w:val="00862996"/>
    <w:rsid w:val="00870D05"/>
    <w:rsid w:val="00873948"/>
    <w:rsid w:val="00881399"/>
    <w:rsid w:val="00893DD0"/>
    <w:rsid w:val="008975DD"/>
    <w:rsid w:val="008A0B78"/>
    <w:rsid w:val="008D4399"/>
    <w:rsid w:val="008D5C04"/>
    <w:rsid w:val="008F7411"/>
    <w:rsid w:val="008F7E7A"/>
    <w:rsid w:val="00900220"/>
    <w:rsid w:val="00906ECC"/>
    <w:rsid w:val="00907997"/>
    <w:rsid w:val="0091552F"/>
    <w:rsid w:val="00921017"/>
    <w:rsid w:val="00921E24"/>
    <w:rsid w:val="00924EB5"/>
    <w:rsid w:val="0092619B"/>
    <w:rsid w:val="00930BDE"/>
    <w:rsid w:val="00942FF9"/>
    <w:rsid w:val="00980BAF"/>
    <w:rsid w:val="009A0988"/>
    <w:rsid w:val="009A1CB2"/>
    <w:rsid w:val="009A3525"/>
    <w:rsid w:val="009B6FC5"/>
    <w:rsid w:val="009C32A3"/>
    <w:rsid w:val="009D3C39"/>
    <w:rsid w:val="009D4C47"/>
    <w:rsid w:val="009E6AF2"/>
    <w:rsid w:val="009E7816"/>
    <w:rsid w:val="009F5B52"/>
    <w:rsid w:val="00A05BFF"/>
    <w:rsid w:val="00A10DE7"/>
    <w:rsid w:val="00A24651"/>
    <w:rsid w:val="00A25816"/>
    <w:rsid w:val="00A26EAD"/>
    <w:rsid w:val="00A364AB"/>
    <w:rsid w:val="00A3780E"/>
    <w:rsid w:val="00A40480"/>
    <w:rsid w:val="00A4418D"/>
    <w:rsid w:val="00A4685D"/>
    <w:rsid w:val="00A51ECE"/>
    <w:rsid w:val="00A52C82"/>
    <w:rsid w:val="00A70270"/>
    <w:rsid w:val="00A72788"/>
    <w:rsid w:val="00A94176"/>
    <w:rsid w:val="00A954E9"/>
    <w:rsid w:val="00A96CD2"/>
    <w:rsid w:val="00AA1727"/>
    <w:rsid w:val="00AA4083"/>
    <w:rsid w:val="00AC3E0A"/>
    <w:rsid w:val="00AC71D9"/>
    <w:rsid w:val="00AF4120"/>
    <w:rsid w:val="00AF562F"/>
    <w:rsid w:val="00B071A6"/>
    <w:rsid w:val="00B12782"/>
    <w:rsid w:val="00B31E19"/>
    <w:rsid w:val="00B354E9"/>
    <w:rsid w:val="00B46B85"/>
    <w:rsid w:val="00B51663"/>
    <w:rsid w:val="00B82000"/>
    <w:rsid w:val="00B824C6"/>
    <w:rsid w:val="00B826DF"/>
    <w:rsid w:val="00B96956"/>
    <w:rsid w:val="00BA1361"/>
    <w:rsid w:val="00BB3ED8"/>
    <w:rsid w:val="00BB7921"/>
    <w:rsid w:val="00BB79B2"/>
    <w:rsid w:val="00BC06DC"/>
    <w:rsid w:val="00BC2992"/>
    <w:rsid w:val="00BE367B"/>
    <w:rsid w:val="00BE36B2"/>
    <w:rsid w:val="00BF09C4"/>
    <w:rsid w:val="00BF2EF0"/>
    <w:rsid w:val="00C060B8"/>
    <w:rsid w:val="00C1502A"/>
    <w:rsid w:val="00C3549E"/>
    <w:rsid w:val="00C46948"/>
    <w:rsid w:val="00C53597"/>
    <w:rsid w:val="00C714A2"/>
    <w:rsid w:val="00C75424"/>
    <w:rsid w:val="00C85D53"/>
    <w:rsid w:val="00C868E4"/>
    <w:rsid w:val="00C96712"/>
    <w:rsid w:val="00CA5052"/>
    <w:rsid w:val="00CB2941"/>
    <w:rsid w:val="00CB378B"/>
    <w:rsid w:val="00CC44D9"/>
    <w:rsid w:val="00CC6E0E"/>
    <w:rsid w:val="00CC71FB"/>
    <w:rsid w:val="00CD06AE"/>
    <w:rsid w:val="00CD53DA"/>
    <w:rsid w:val="00CD5414"/>
    <w:rsid w:val="00CE32E0"/>
    <w:rsid w:val="00CF02C8"/>
    <w:rsid w:val="00CF4EFA"/>
    <w:rsid w:val="00D140A2"/>
    <w:rsid w:val="00D20683"/>
    <w:rsid w:val="00D20BAA"/>
    <w:rsid w:val="00D356D2"/>
    <w:rsid w:val="00D43476"/>
    <w:rsid w:val="00D66BBE"/>
    <w:rsid w:val="00D75A51"/>
    <w:rsid w:val="00D815CA"/>
    <w:rsid w:val="00D837D5"/>
    <w:rsid w:val="00D84E82"/>
    <w:rsid w:val="00D978BB"/>
    <w:rsid w:val="00DC6513"/>
    <w:rsid w:val="00DC72D2"/>
    <w:rsid w:val="00DE27D7"/>
    <w:rsid w:val="00DF6438"/>
    <w:rsid w:val="00E05F35"/>
    <w:rsid w:val="00E077C7"/>
    <w:rsid w:val="00E07C70"/>
    <w:rsid w:val="00E17E84"/>
    <w:rsid w:val="00E2586C"/>
    <w:rsid w:val="00E33EB8"/>
    <w:rsid w:val="00E40D43"/>
    <w:rsid w:val="00E43860"/>
    <w:rsid w:val="00E63891"/>
    <w:rsid w:val="00E75FDC"/>
    <w:rsid w:val="00E862BB"/>
    <w:rsid w:val="00E8701C"/>
    <w:rsid w:val="00E87CD2"/>
    <w:rsid w:val="00EB1C60"/>
    <w:rsid w:val="00EB4D76"/>
    <w:rsid w:val="00EB5AAB"/>
    <w:rsid w:val="00EC3DB1"/>
    <w:rsid w:val="00EF402C"/>
    <w:rsid w:val="00F110B7"/>
    <w:rsid w:val="00F17BE7"/>
    <w:rsid w:val="00F33CF9"/>
    <w:rsid w:val="00F37D0F"/>
    <w:rsid w:val="00F67759"/>
    <w:rsid w:val="00F71996"/>
    <w:rsid w:val="00F84123"/>
    <w:rsid w:val="00F86890"/>
    <w:rsid w:val="00F948CF"/>
    <w:rsid w:val="00F9697E"/>
    <w:rsid w:val="00FA33FA"/>
    <w:rsid w:val="00FC066D"/>
    <w:rsid w:val="00FD4FE4"/>
    <w:rsid w:val="00FE2990"/>
    <w:rsid w:val="00FE7CC1"/>
    <w:rsid w:val="00FF3C63"/>
    <w:rsid w:val="109433DE"/>
    <w:rsid w:val="2A631918"/>
    <w:rsid w:val="6D7FA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标题 1 Char"/>
    <w:basedOn w:val="8"/>
    <w:link w:val="2"/>
    <w:qFormat/>
    <w:uiPriority w:val="9"/>
    <w:rPr>
      <w:rFonts w:ascii="宋体" w:hAnsi="宋体" w:eastAsia="宋体" w:cs="宋体"/>
      <w:b/>
      <w:bCs/>
      <w:kern w:val="36"/>
      <w:sz w:val="48"/>
      <w:szCs w:val="48"/>
    </w:rPr>
  </w:style>
  <w:style w:type="character" w:customStyle="1" w:styleId="10">
    <w:name w:val="批注框文本 Char"/>
    <w:basedOn w:val="8"/>
    <w:link w:val="3"/>
    <w:semiHidden/>
    <w:qFormat/>
    <w:uiPriority w:val="99"/>
    <w:rPr>
      <w:sz w:val="18"/>
      <w:szCs w:val="18"/>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paragraph" w:styleId="13">
    <w:name w:val="List Paragraph"/>
    <w:basedOn w:val="1"/>
    <w:qFormat/>
    <w:uiPriority w:val="34"/>
    <w:pPr>
      <w:ind w:firstLine="420" w:firstLineChars="200"/>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2909</Words>
  <Characters>3042</Characters>
  <Lines>22</Lines>
  <Paragraphs>6</Paragraphs>
  <TotalTime>3022</TotalTime>
  <ScaleCrop>false</ScaleCrop>
  <LinksUpToDate>false</LinksUpToDate>
  <CharactersWithSpaces>3051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2020-09-17T17:04:00Z</dcterms:created>
  <dc:creator>Co2</dc:creator>
  <cp:lastModifiedBy>布谷鸟</cp:lastModifiedBy>
  <cp:lastPrinted>2022-10-26T09:20:00Z</cp:lastPrinted>
  <dcterms:modified xsi:type="dcterms:W3CDTF">2022-10-27T02:42:15Z</dcterms:modified>
  <cp:revision>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E17959BA6FDB402DA0D372C296D81D15</vt:lpwstr>
  </property>
</Properties>
</file>